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FE68" w14:textId="77777777" w:rsidR="009E4863" w:rsidRDefault="009E4863" w:rsidP="009E486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Zapraszamy na bezpłatne szkolenia z zakresu edukacji prawnej </w:t>
      </w:r>
    </w:p>
    <w:p w14:paraId="32DA85AB" w14:textId="77777777" w:rsidR="009E4863" w:rsidRDefault="009E4863" w:rsidP="009E4863">
      <w:pPr>
        <w:pStyle w:val="Nagwek"/>
      </w:pPr>
    </w:p>
    <w:p w14:paraId="1FE6CA1E" w14:textId="77777777" w:rsidR="009E4863" w:rsidRPr="009E4863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 xml:space="preserve">Szanowni Państwo, </w:t>
      </w:r>
    </w:p>
    <w:p w14:paraId="6D7AFC0C" w14:textId="2CCFA521" w:rsidR="009E4863" w:rsidRPr="009E4863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 xml:space="preserve">Uprzejmie informujemy, że Fundacja </w:t>
      </w:r>
      <w:proofErr w:type="spellStart"/>
      <w:r w:rsidRPr="009E4863">
        <w:rPr>
          <w:rFonts w:ascii="Times New Roman" w:hAnsi="Times New Roman" w:cs="Times New Roman"/>
          <w:sz w:val="24"/>
          <w:szCs w:val="24"/>
        </w:rPr>
        <w:t>Honeste</w:t>
      </w:r>
      <w:proofErr w:type="spellEnd"/>
      <w:r w:rsidRPr="009E4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63">
        <w:rPr>
          <w:rFonts w:ascii="Times New Roman" w:hAnsi="Times New Roman" w:cs="Times New Roman"/>
          <w:sz w:val="24"/>
          <w:szCs w:val="24"/>
        </w:rPr>
        <w:t>Vivere</w:t>
      </w:r>
      <w:proofErr w:type="spellEnd"/>
      <w:r w:rsidRPr="009E4863">
        <w:rPr>
          <w:rFonts w:ascii="Times New Roman" w:hAnsi="Times New Roman" w:cs="Times New Roman"/>
          <w:sz w:val="24"/>
          <w:szCs w:val="24"/>
        </w:rPr>
        <w:t xml:space="preserve"> z siedzibą w Warszawie na podstawie umowy zawartej z Powiatem Ostrowskim realizuje zadnie publiczne z zakresu nieodpłatnej pomocy prawnej wraz z edukacją prawną na terenie powiatu ostrowskiego.</w:t>
      </w:r>
    </w:p>
    <w:p w14:paraId="30F45F79" w14:textId="6720C87C" w:rsidR="009E4863" w:rsidRPr="009E4863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>W ramach ww. umowy organizowane są</w:t>
      </w:r>
      <w:r w:rsidRPr="009E4863">
        <w:rPr>
          <w:rFonts w:ascii="Times New Roman" w:hAnsi="Times New Roman" w:cs="Times New Roman"/>
          <w:b/>
          <w:bCs/>
          <w:sz w:val="24"/>
          <w:szCs w:val="24"/>
        </w:rPr>
        <w:t xml:space="preserve"> bezpłatne szkolenia </w:t>
      </w:r>
      <w:r w:rsidRPr="009E4863">
        <w:rPr>
          <w:rFonts w:ascii="Times New Roman" w:hAnsi="Times New Roman" w:cs="Times New Roman"/>
          <w:sz w:val="24"/>
          <w:szCs w:val="24"/>
        </w:rPr>
        <w:t xml:space="preserve">z edukacji prawnej. Szkolenia będą odbywały się zdalnie, według tematyki </w:t>
      </w:r>
      <w:r>
        <w:rPr>
          <w:rFonts w:ascii="Times New Roman" w:hAnsi="Times New Roman" w:cs="Times New Roman"/>
          <w:sz w:val="24"/>
          <w:szCs w:val="24"/>
        </w:rPr>
        <w:br/>
      </w:r>
      <w:r w:rsidRPr="009E4863">
        <w:rPr>
          <w:rFonts w:ascii="Times New Roman" w:hAnsi="Times New Roman" w:cs="Times New Roman"/>
          <w:sz w:val="24"/>
          <w:szCs w:val="24"/>
        </w:rPr>
        <w:t>i terminów wskazanych w poniższym harmonogramie.</w:t>
      </w:r>
    </w:p>
    <w:p w14:paraId="68864CBC" w14:textId="77777777" w:rsidR="009E4863" w:rsidRPr="009E4863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 xml:space="preserve">Udział w zajęciach będzie odbywał się przy pomocy platformy </w:t>
      </w:r>
      <w:proofErr w:type="spellStart"/>
      <w:r w:rsidRPr="009E4863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Pr="009E486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B0AF41" w14:textId="6FB82DBD" w:rsidR="009E4863" w:rsidRPr="009E4863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 xml:space="preserve">Celem zalogowania się na konkretne szkolenie należy skopiować link z tabeli do przeglądarki. Platforma </w:t>
      </w:r>
      <w:proofErr w:type="spellStart"/>
      <w:r w:rsidRPr="009E4863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Pr="009E4863">
        <w:rPr>
          <w:rFonts w:ascii="Times New Roman" w:hAnsi="Times New Roman" w:cs="Times New Roman"/>
          <w:sz w:val="24"/>
          <w:szCs w:val="24"/>
        </w:rPr>
        <w:t xml:space="preserve"> jest obsługiwana przez każdą </w:t>
      </w:r>
      <w:r>
        <w:rPr>
          <w:rFonts w:ascii="Times New Roman" w:hAnsi="Times New Roman" w:cs="Times New Roman"/>
          <w:sz w:val="24"/>
          <w:szCs w:val="24"/>
        </w:rPr>
        <w:br/>
      </w:r>
      <w:r w:rsidRPr="009E4863">
        <w:rPr>
          <w:rFonts w:ascii="Times New Roman" w:hAnsi="Times New Roman" w:cs="Times New Roman"/>
          <w:sz w:val="24"/>
          <w:szCs w:val="24"/>
        </w:rPr>
        <w:t xml:space="preserve">z przeglądarek za wyjątkiem Mozilla </w:t>
      </w:r>
      <w:proofErr w:type="spellStart"/>
      <w:r w:rsidRPr="009E4863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Pr="009E486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CC1FD49" w14:textId="0099D20E" w:rsidR="006377CA" w:rsidRDefault="009E4863" w:rsidP="009E4863">
      <w:pPr>
        <w:jc w:val="both"/>
        <w:rPr>
          <w:rFonts w:ascii="Times New Roman" w:hAnsi="Times New Roman" w:cs="Times New Roman"/>
          <w:sz w:val="24"/>
          <w:szCs w:val="24"/>
        </w:rPr>
      </w:pPr>
      <w:r w:rsidRPr="009E4863">
        <w:rPr>
          <w:rFonts w:ascii="Times New Roman" w:hAnsi="Times New Roman" w:cs="Times New Roman"/>
          <w:sz w:val="24"/>
          <w:szCs w:val="24"/>
        </w:rPr>
        <w:t>Logowanie się na konkretne szkolenie jest możliwe najwcześniej na 5 min przed rozpoczęciem każdego spotkania.</w:t>
      </w:r>
    </w:p>
    <w:p w14:paraId="526179F8" w14:textId="77777777" w:rsidR="000A6C6D" w:rsidRPr="007F0C90" w:rsidRDefault="000A6C6D" w:rsidP="000A6C6D">
      <w:pPr>
        <w:jc w:val="both"/>
        <w:rPr>
          <w:rFonts w:ascii="Times New Roman" w:hAnsi="Times New Roman" w:cs="Times New Roman"/>
          <w:b/>
        </w:rPr>
      </w:pPr>
      <w:r w:rsidRPr="007F0C90">
        <w:rPr>
          <w:rFonts w:ascii="Times New Roman" w:hAnsi="Times New Roman" w:cs="Times New Roman"/>
          <w:b/>
        </w:rPr>
        <w:t xml:space="preserve">SZKOLENIA </w:t>
      </w:r>
      <w:r>
        <w:rPr>
          <w:rFonts w:ascii="Times New Roman" w:hAnsi="Times New Roman" w:cs="Times New Roman"/>
          <w:b/>
        </w:rPr>
        <w:t>MARZEC</w:t>
      </w:r>
    </w:p>
    <w:tbl>
      <w:tblPr>
        <w:tblStyle w:val="Tabela-Siatka"/>
        <w:tblW w:w="14283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418"/>
        <w:gridCol w:w="2693"/>
        <w:gridCol w:w="8334"/>
      </w:tblGrid>
      <w:tr w:rsidR="000A6C6D" w:rsidRPr="007F0C90" w14:paraId="6F97C0AA" w14:textId="77777777" w:rsidTr="00736963">
        <w:tc>
          <w:tcPr>
            <w:tcW w:w="562" w:type="dxa"/>
          </w:tcPr>
          <w:p w14:paraId="0090ED9F" w14:textId="77777777" w:rsidR="000A6C6D" w:rsidRPr="007F0C90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7F0C9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276" w:type="dxa"/>
          </w:tcPr>
          <w:p w14:paraId="52F8AE06" w14:textId="77777777" w:rsidR="000A6C6D" w:rsidRPr="007F0C90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7F0C90">
              <w:rPr>
                <w:rFonts w:ascii="Times New Roman" w:hAnsi="Times New Roman" w:cs="Times New Roman"/>
                <w:b/>
              </w:rPr>
              <w:t>Data szkolenia</w:t>
            </w:r>
          </w:p>
        </w:tc>
        <w:tc>
          <w:tcPr>
            <w:tcW w:w="1418" w:type="dxa"/>
          </w:tcPr>
          <w:p w14:paraId="2938FE0A" w14:textId="77777777" w:rsidR="000A6C6D" w:rsidRPr="007F0C90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7F0C90">
              <w:rPr>
                <w:rFonts w:ascii="Times New Roman" w:hAnsi="Times New Roman" w:cs="Times New Roman"/>
                <w:b/>
              </w:rPr>
              <w:t>Godzina rozpoczęcia</w:t>
            </w:r>
          </w:p>
        </w:tc>
        <w:tc>
          <w:tcPr>
            <w:tcW w:w="2693" w:type="dxa"/>
          </w:tcPr>
          <w:p w14:paraId="0A768D1E" w14:textId="77777777" w:rsidR="000A6C6D" w:rsidRPr="005446EF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5446EF">
              <w:rPr>
                <w:rFonts w:ascii="Times New Roman" w:hAnsi="Times New Roman" w:cs="Times New Roman"/>
                <w:b/>
              </w:rPr>
              <w:t>Temat</w:t>
            </w:r>
          </w:p>
        </w:tc>
        <w:tc>
          <w:tcPr>
            <w:tcW w:w="8334" w:type="dxa"/>
          </w:tcPr>
          <w:p w14:paraId="01107651" w14:textId="77777777" w:rsidR="000A6C6D" w:rsidRPr="007F0C90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7F0C90">
              <w:rPr>
                <w:rFonts w:ascii="Times New Roman" w:hAnsi="Times New Roman" w:cs="Times New Roman"/>
                <w:b/>
              </w:rPr>
              <w:t>Program TEAMS/ LINK DO SPOTKANIA</w:t>
            </w:r>
          </w:p>
        </w:tc>
      </w:tr>
      <w:tr w:rsidR="000A6C6D" w:rsidRPr="005A0F10" w14:paraId="63C1811E" w14:textId="77777777" w:rsidTr="00736963">
        <w:tc>
          <w:tcPr>
            <w:tcW w:w="562" w:type="dxa"/>
          </w:tcPr>
          <w:p w14:paraId="2BC71F4A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 w:rsidRPr="005A0F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11081DB2" w14:textId="69C98DF9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7F67F7E6" w14:textId="6ACAF099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529E2246" w14:textId="77777777" w:rsidR="000A6C6D" w:rsidRPr="005446EF" w:rsidRDefault="000A6C6D" w:rsidP="00520230">
            <w:pPr>
              <w:rPr>
                <w:b/>
              </w:rPr>
            </w:pPr>
            <w:r w:rsidRPr="005446EF">
              <w:rPr>
                <w:rFonts w:ascii="Segoe UI" w:hAnsi="Segoe UI" w:cs="Segoe UI"/>
                <w:b/>
                <w:sz w:val="17"/>
                <w:szCs w:val="17"/>
                <w:shd w:val="clear" w:color="auto" w:fill="FFFFFF"/>
              </w:rPr>
              <w:t> </w:t>
            </w:r>
            <w:r w:rsidRPr="005446EF">
              <w:rPr>
                <w:b/>
              </w:rPr>
              <w:t xml:space="preserve">Osiemnasty rok życia. Prawa i obowiązki młodego dorosłego w świetle przepisów prawa </w:t>
            </w:r>
          </w:p>
        </w:tc>
        <w:tc>
          <w:tcPr>
            <w:tcW w:w="8334" w:type="dxa"/>
          </w:tcPr>
          <w:p w14:paraId="1795AAAE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6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4B4EFBB9" w14:textId="77777777" w:rsidTr="00736963">
        <w:tc>
          <w:tcPr>
            <w:tcW w:w="562" w:type="dxa"/>
          </w:tcPr>
          <w:p w14:paraId="118346AD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 w:rsidRPr="005A0F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743B081A" w14:textId="4096EBC0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17B2C290" w14:textId="0956D4E9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3FDEBE31" w14:textId="77777777" w:rsidR="000A6C6D" w:rsidRPr="005446EF" w:rsidRDefault="000A6C6D" w:rsidP="00520230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6EF">
              <w:rPr>
                <w:b/>
              </w:rPr>
              <w:t xml:space="preserve">Pierwsza rozprawa, czyli ABC sądownictwa w Polsce </w:t>
            </w:r>
          </w:p>
        </w:tc>
        <w:tc>
          <w:tcPr>
            <w:tcW w:w="8334" w:type="dxa"/>
          </w:tcPr>
          <w:p w14:paraId="5F333A43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7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5074153F" w14:textId="77777777" w:rsidTr="00736963">
        <w:trPr>
          <w:trHeight w:val="973"/>
        </w:trPr>
        <w:tc>
          <w:tcPr>
            <w:tcW w:w="562" w:type="dxa"/>
          </w:tcPr>
          <w:p w14:paraId="301BCAD0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354068E7" w14:textId="4E0776C4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03052982" w14:textId="28967008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78160D8E" w14:textId="77777777" w:rsidR="000A6C6D" w:rsidRPr="005446EF" w:rsidRDefault="000A6C6D" w:rsidP="00520230">
            <w:pPr>
              <w:rPr>
                <w:rFonts w:ascii="Times New Roman" w:hAnsi="Times New Roman" w:cs="Times New Roman"/>
                <w:b/>
              </w:rPr>
            </w:pPr>
            <w:r w:rsidRPr="005446EF">
              <w:rPr>
                <w:b/>
              </w:rPr>
              <w:t xml:space="preserve">Dobra osobiste w Internecie i granice swobody wypowiedzi </w:t>
            </w:r>
          </w:p>
        </w:tc>
        <w:tc>
          <w:tcPr>
            <w:tcW w:w="8334" w:type="dxa"/>
          </w:tcPr>
          <w:p w14:paraId="0112FCAC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8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7777544E" w14:textId="77777777" w:rsidTr="00736963">
        <w:tc>
          <w:tcPr>
            <w:tcW w:w="562" w:type="dxa"/>
          </w:tcPr>
          <w:p w14:paraId="105FE5A9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49FA462E" w14:textId="72256408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21633EFC" w14:textId="7F75CF9F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77740F14" w14:textId="7350AEC7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 xml:space="preserve">Ugoda jako sposób rozwiązywania sporu </w:t>
            </w:r>
            <w:r w:rsidR="00736963">
              <w:rPr>
                <w:b/>
              </w:rPr>
              <w:br/>
            </w:r>
            <w:r w:rsidRPr="005446EF">
              <w:rPr>
                <w:b/>
              </w:rPr>
              <w:t xml:space="preserve">i korzyści z niej płynące </w:t>
            </w:r>
          </w:p>
        </w:tc>
        <w:tc>
          <w:tcPr>
            <w:tcW w:w="8334" w:type="dxa"/>
          </w:tcPr>
          <w:p w14:paraId="3A7361AF" w14:textId="77777777" w:rsidR="000A6C6D" w:rsidRPr="005A0F10" w:rsidRDefault="000A6C6D" w:rsidP="00520230">
            <w:pPr>
              <w:tabs>
                <w:tab w:val="left" w:pos="1100"/>
              </w:tabs>
              <w:rPr>
                <w:rFonts w:ascii="Times New Roman" w:hAnsi="Times New Roman" w:cs="Times New Roman"/>
              </w:rPr>
            </w:pPr>
            <w:hyperlink r:id="rId9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446EF" w14:paraId="145AB95F" w14:textId="77777777" w:rsidTr="00736963">
        <w:trPr>
          <w:trHeight w:val="804"/>
        </w:trPr>
        <w:tc>
          <w:tcPr>
            <w:tcW w:w="562" w:type="dxa"/>
          </w:tcPr>
          <w:p w14:paraId="37EA3D75" w14:textId="205340D5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73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30447491" w14:textId="4BEA819A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4D38A7F5" w14:textId="6D28A432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11902E36" w14:textId="77777777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>Jak założyć działalność gospodarczą</w:t>
            </w:r>
          </w:p>
        </w:tc>
        <w:tc>
          <w:tcPr>
            <w:tcW w:w="8334" w:type="dxa"/>
          </w:tcPr>
          <w:p w14:paraId="634976AD" w14:textId="77777777" w:rsidR="000A6C6D" w:rsidRPr="005446EF" w:rsidRDefault="000A6C6D" w:rsidP="00520230">
            <w:pPr>
              <w:rPr>
                <w:rFonts w:ascii="Times New Roman" w:hAnsi="Times New Roman" w:cs="Times New Roman"/>
              </w:rPr>
            </w:pPr>
            <w:hyperlink r:id="rId10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AF626D" w14:paraId="41DE0228" w14:textId="77777777" w:rsidTr="00736963">
        <w:trPr>
          <w:trHeight w:val="804"/>
        </w:trPr>
        <w:tc>
          <w:tcPr>
            <w:tcW w:w="562" w:type="dxa"/>
          </w:tcPr>
          <w:p w14:paraId="778621EA" w14:textId="77777777" w:rsidR="000A6C6D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1276" w:type="dxa"/>
          </w:tcPr>
          <w:p w14:paraId="6FCFF4E2" w14:textId="25FF4318" w:rsidR="000A6C6D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17F26B14" w14:textId="0D999958" w:rsidR="000A6C6D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14:paraId="4A02A42C" w14:textId="77777777" w:rsidR="000A6C6D" w:rsidRPr="005446EF" w:rsidRDefault="000A6C6D" w:rsidP="00520230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5446EF">
              <w:rPr>
                <w:b/>
              </w:rPr>
              <w:t xml:space="preserve">Wstęp do praw konsumenta </w:t>
            </w:r>
          </w:p>
        </w:tc>
        <w:tc>
          <w:tcPr>
            <w:tcW w:w="8334" w:type="dxa"/>
          </w:tcPr>
          <w:p w14:paraId="626117E1" w14:textId="77777777" w:rsidR="000A6C6D" w:rsidRPr="00F56C2E" w:rsidRDefault="000A6C6D" w:rsidP="00520230">
            <w:pPr>
              <w:rPr>
                <w:rFonts w:ascii="Times New Roman" w:hAnsi="Times New Roman" w:cs="Times New Roman"/>
              </w:rPr>
            </w:pPr>
            <w:hyperlink r:id="rId11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BD5527" w14:paraId="3E3FDF63" w14:textId="77777777" w:rsidTr="00736963">
        <w:tc>
          <w:tcPr>
            <w:tcW w:w="562" w:type="dxa"/>
          </w:tcPr>
          <w:p w14:paraId="7D059630" w14:textId="25E0135B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3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5A5FB196" w14:textId="09E8E59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242CB4F7" w14:textId="087FFFAA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</w:t>
            </w:r>
            <w:r w:rsidRPr="005A0F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3" w:type="dxa"/>
          </w:tcPr>
          <w:p w14:paraId="622729AA" w14:textId="77777777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 xml:space="preserve">Jak kupować i sprzedawać w Internecie </w:t>
            </w:r>
          </w:p>
        </w:tc>
        <w:tc>
          <w:tcPr>
            <w:tcW w:w="8334" w:type="dxa"/>
          </w:tcPr>
          <w:p w14:paraId="137658F8" w14:textId="77777777" w:rsidR="000A6C6D" w:rsidRPr="00BD5527" w:rsidRDefault="000A6C6D" w:rsidP="00520230">
            <w:pPr>
              <w:rPr>
                <w:rFonts w:ascii="Times New Roman" w:hAnsi="Times New Roman" w:cs="Times New Roman"/>
              </w:rPr>
            </w:pPr>
            <w:hyperlink r:id="rId12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5457217F" w14:textId="77777777" w:rsidTr="00736963">
        <w:tc>
          <w:tcPr>
            <w:tcW w:w="562" w:type="dxa"/>
          </w:tcPr>
          <w:p w14:paraId="3369A2C5" w14:textId="34EAFCC1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3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7696362E" w14:textId="7E04AA59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7BA98203" w14:textId="0EBAC71A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14:paraId="30ED9E4F" w14:textId="794E08B8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 xml:space="preserve"> Pierwsza Praca. Prawa</w:t>
            </w:r>
            <w:r w:rsidR="00736963">
              <w:rPr>
                <w:b/>
              </w:rPr>
              <w:br/>
            </w:r>
            <w:r w:rsidRPr="005446EF">
              <w:rPr>
                <w:b/>
              </w:rPr>
              <w:t xml:space="preserve"> i obowiązki pracowników poniżej 26 roku życia </w:t>
            </w:r>
          </w:p>
        </w:tc>
        <w:tc>
          <w:tcPr>
            <w:tcW w:w="8334" w:type="dxa"/>
          </w:tcPr>
          <w:p w14:paraId="26DF01DC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13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5450EDC4" w14:textId="77777777" w:rsidTr="00736963">
        <w:tc>
          <w:tcPr>
            <w:tcW w:w="562" w:type="dxa"/>
          </w:tcPr>
          <w:p w14:paraId="2DACF767" w14:textId="35EF35A1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3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5F9C0455" w14:textId="7FFF135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7F5F0984" w14:textId="5738B0CF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14:paraId="7BFD0895" w14:textId="77777777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 xml:space="preserve">Jak czytać ustawy, czyli przewodnik po świecie legislacji  </w:t>
            </w:r>
          </w:p>
        </w:tc>
        <w:tc>
          <w:tcPr>
            <w:tcW w:w="8334" w:type="dxa"/>
          </w:tcPr>
          <w:p w14:paraId="353F313E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14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  <w:tr w:rsidR="000A6C6D" w:rsidRPr="005A0F10" w14:paraId="194322EB" w14:textId="77777777" w:rsidTr="00736963">
        <w:tc>
          <w:tcPr>
            <w:tcW w:w="562" w:type="dxa"/>
          </w:tcPr>
          <w:p w14:paraId="3FBE54AA" w14:textId="34E94033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369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03C2DD25" w14:textId="3E002033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  <w:r w:rsidR="00736963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418" w:type="dxa"/>
          </w:tcPr>
          <w:p w14:paraId="65AA90AF" w14:textId="22D26113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3696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14:paraId="5B7D64E9" w14:textId="77777777" w:rsidR="000A6C6D" w:rsidRPr="005446EF" w:rsidRDefault="000A6C6D" w:rsidP="00520230">
            <w:pPr>
              <w:rPr>
                <w:b/>
              </w:rPr>
            </w:pPr>
            <w:r w:rsidRPr="005446EF">
              <w:rPr>
                <w:b/>
              </w:rPr>
              <w:t xml:space="preserve">Jak załatwić sprawę u urzędzie. Co powinien wiedzieć każdy obywatel  </w:t>
            </w:r>
          </w:p>
        </w:tc>
        <w:tc>
          <w:tcPr>
            <w:tcW w:w="8334" w:type="dxa"/>
          </w:tcPr>
          <w:p w14:paraId="74952897" w14:textId="77777777" w:rsidR="000A6C6D" w:rsidRPr="005A0F10" w:rsidRDefault="000A6C6D" w:rsidP="00520230">
            <w:pPr>
              <w:rPr>
                <w:rFonts w:ascii="Times New Roman" w:hAnsi="Times New Roman" w:cs="Times New Roman"/>
              </w:rPr>
            </w:pPr>
            <w:hyperlink r:id="rId15" w:tgtFrame="_blank" w:tooltip="Meeting join" w:history="1">
              <w:r>
                <w:rPr>
                  <w:rStyle w:val="Hipercze"/>
                  <w:rFonts w:ascii="Segoe UI" w:hAnsi="Segoe UI" w:cs="Segoe UI"/>
                  <w:color w:val="5B5FC7"/>
                </w:rPr>
                <w:t>https://teams.microsoft.com/meet/3328556381811?p=msN82K521ytZrJ9hlz</w:t>
              </w:r>
            </w:hyperlink>
          </w:p>
        </w:tc>
      </w:tr>
    </w:tbl>
    <w:p w14:paraId="3F9F40CD" w14:textId="77777777" w:rsidR="000A6C6D" w:rsidRPr="005A0F10" w:rsidRDefault="000A6C6D" w:rsidP="000A6C6D">
      <w:pPr>
        <w:tabs>
          <w:tab w:val="left" w:pos="4920"/>
        </w:tabs>
        <w:rPr>
          <w:rFonts w:ascii="Times New Roman" w:hAnsi="Times New Roman" w:cs="Times New Roman"/>
        </w:rPr>
      </w:pPr>
    </w:p>
    <w:p w14:paraId="392D9C4F" w14:textId="77777777" w:rsidR="000A6C6D" w:rsidRDefault="000A6C6D" w:rsidP="009E486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A6C6D" w:rsidSect="009E48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C2A7" w14:textId="77777777" w:rsidR="00BF6AC5" w:rsidRDefault="00BF6AC5" w:rsidP="009E4863">
      <w:pPr>
        <w:spacing w:after="0" w:line="240" w:lineRule="auto"/>
      </w:pPr>
      <w:r>
        <w:separator/>
      </w:r>
    </w:p>
  </w:endnote>
  <w:endnote w:type="continuationSeparator" w:id="0">
    <w:p w14:paraId="4EBA9A6E" w14:textId="77777777" w:rsidR="00BF6AC5" w:rsidRDefault="00BF6AC5" w:rsidP="009E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DEC42" w14:textId="77777777" w:rsidR="00BF6AC5" w:rsidRDefault="00BF6AC5" w:rsidP="009E4863">
      <w:pPr>
        <w:spacing w:after="0" w:line="240" w:lineRule="auto"/>
      </w:pPr>
      <w:r>
        <w:separator/>
      </w:r>
    </w:p>
  </w:footnote>
  <w:footnote w:type="continuationSeparator" w:id="0">
    <w:p w14:paraId="284A59E5" w14:textId="77777777" w:rsidR="00BF6AC5" w:rsidRDefault="00BF6AC5" w:rsidP="009E4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3C8"/>
    <w:rsid w:val="000A6C6D"/>
    <w:rsid w:val="00196CEF"/>
    <w:rsid w:val="00280CC2"/>
    <w:rsid w:val="00351801"/>
    <w:rsid w:val="004053C8"/>
    <w:rsid w:val="006377CA"/>
    <w:rsid w:val="00736963"/>
    <w:rsid w:val="008C5EC6"/>
    <w:rsid w:val="009E4863"/>
    <w:rsid w:val="00BF6AC5"/>
    <w:rsid w:val="00F160AD"/>
    <w:rsid w:val="00FC11FF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92258"/>
  <w15:chartTrackingRefBased/>
  <w15:docId w15:val="{9835C77D-3FAB-4E8B-BCC6-7404AD3D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5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3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3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3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3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3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3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3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3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3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3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3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3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3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3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3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3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3C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4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863"/>
  </w:style>
  <w:style w:type="paragraph" w:styleId="Stopka">
    <w:name w:val="footer"/>
    <w:basedOn w:val="Normalny"/>
    <w:link w:val="StopkaZnak"/>
    <w:uiPriority w:val="99"/>
    <w:unhideWhenUsed/>
    <w:rsid w:val="009E4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863"/>
  </w:style>
  <w:style w:type="table" w:styleId="Tabela-Siatka">
    <w:name w:val="Table Grid"/>
    <w:basedOn w:val="Standardowy"/>
    <w:uiPriority w:val="59"/>
    <w:rsid w:val="000A6C6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0A6C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3328556381811?p=msN82K521ytZrJ9hlz" TargetMode="External"/><Relationship Id="rId13" Type="http://schemas.openxmlformats.org/officeDocument/2006/relationships/hyperlink" Target="https://teams.microsoft.com/meet/3328556381811?p=msN82K521ytZrJ9hl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ams.microsoft.com/meet/3328556381811?p=msN82K521ytZrJ9hlz" TargetMode="External"/><Relationship Id="rId12" Type="http://schemas.openxmlformats.org/officeDocument/2006/relationships/hyperlink" Target="https://teams.microsoft.com/meet/3328556381811?p=msN82K521ytZrJ9hlz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teams.microsoft.com/meet/3328556381811?p=msN82K521ytZrJ9hlz" TargetMode="External"/><Relationship Id="rId11" Type="http://schemas.openxmlformats.org/officeDocument/2006/relationships/hyperlink" Target="https://teams.microsoft.com/meet/3328556381811?p=msN82K521ytZrJ9hlz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teams.microsoft.com/meet/3328556381811?p=msN82K521ytZrJ9hlz" TargetMode="External"/><Relationship Id="rId10" Type="http://schemas.openxmlformats.org/officeDocument/2006/relationships/hyperlink" Target="https://teams.microsoft.com/meet/3328556381811?p=msN82K521ytZrJ9hlz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eams.microsoft.com/meet/3328556381811?p=msN82K521ytZrJ9hlz" TargetMode="External"/><Relationship Id="rId14" Type="http://schemas.openxmlformats.org/officeDocument/2006/relationships/hyperlink" Target="https://teams.microsoft.com/meet/3328556381811?p=msN82K521ytZrJ9hlz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Bieniek BS</dc:creator>
  <cp:keywords/>
  <dc:description/>
  <cp:lastModifiedBy>Ewa Młynarczuk</cp:lastModifiedBy>
  <cp:revision>2</cp:revision>
  <cp:lastPrinted>2026-03-16T11:42:00Z</cp:lastPrinted>
  <dcterms:created xsi:type="dcterms:W3CDTF">2026-03-16T11:48:00Z</dcterms:created>
  <dcterms:modified xsi:type="dcterms:W3CDTF">2026-03-16T11:48:00Z</dcterms:modified>
</cp:coreProperties>
</file>